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07C91" w14:textId="77777777" w:rsidR="008A53C9" w:rsidRDefault="008A53C9" w:rsidP="008A53C9">
      <w:pPr>
        <w:pBdr>
          <w:bottom w:val="single" w:sz="6" w:space="0" w:color="000000"/>
        </w:pBdr>
        <w:spacing w:before="240" w:after="240"/>
      </w:pPr>
    </w:p>
    <w:p w14:paraId="40E79C2B" w14:textId="77777777" w:rsidR="008A53C9" w:rsidRDefault="008A53C9" w:rsidP="008A53C9">
      <w:pPr>
        <w:spacing w:after="80"/>
        <w:rPr>
          <w:b/>
          <w:bCs/>
          <w:color w:val="2E5FA3"/>
          <w:sz w:val="18"/>
          <w:szCs w:val="18"/>
        </w:rPr>
      </w:pPr>
    </w:p>
    <w:p w14:paraId="105F0121" w14:textId="77777777" w:rsidR="008A53C9" w:rsidRDefault="008A53C9" w:rsidP="008A53C9">
      <w:pPr>
        <w:spacing w:after="80"/>
      </w:pPr>
      <w:r>
        <w:rPr>
          <w:b/>
          <w:bCs/>
          <w:color w:val="2E5FA3"/>
          <w:sz w:val="18"/>
          <w:szCs w:val="18"/>
        </w:rPr>
        <w:t>FORMAL COMMENT by Jeffrey Bogen, Des Moines Resident, 5/28/2026</w:t>
      </w:r>
    </w:p>
    <w:p w14:paraId="27BB0ADC" w14:textId="2938F9A9" w:rsidR="008A53C9" w:rsidRDefault="008A53C9" w:rsidP="008A53C9">
      <w:pPr>
        <w:spacing w:after="120"/>
        <w:rPr>
          <w:b/>
          <w:bCs/>
          <w:color w:val="1F3864"/>
          <w:sz w:val="32"/>
          <w:szCs w:val="32"/>
        </w:rPr>
      </w:pPr>
      <w:r w:rsidRPr="00D56E2F">
        <w:rPr>
          <w:b/>
          <w:bCs/>
          <w:color w:val="1F3864"/>
          <w:sz w:val="28"/>
          <w:szCs w:val="28"/>
        </w:rPr>
        <w:t>SAMP</w:t>
      </w:r>
      <w:r>
        <w:rPr>
          <w:b/>
          <w:bCs/>
          <w:color w:val="1F3864"/>
          <w:sz w:val="28"/>
          <w:szCs w:val="28"/>
        </w:rPr>
        <w:t xml:space="preserve"> EIS</w:t>
      </w:r>
      <w:r w:rsidR="00A46BE2">
        <w:rPr>
          <w:b/>
          <w:bCs/>
          <w:color w:val="1F3864"/>
          <w:sz w:val="28"/>
          <w:szCs w:val="28"/>
        </w:rPr>
        <w:t xml:space="preserve"> </w:t>
      </w:r>
      <w:r w:rsidR="00ED609C">
        <w:rPr>
          <w:b/>
          <w:bCs/>
          <w:color w:val="1F3864"/>
          <w:sz w:val="28"/>
          <w:szCs w:val="28"/>
        </w:rPr>
        <w:t xml:space="preserve">- </w:t>
      </w:r>
      <w:r w:rsidR="00ED609C" w:rsidRPr="00D56E2F">
        <w:rPr>
          <w:b/>
          <w:bCs/>
          <w:color w:val="1F3864"/>
          <w:sz w:val="28"/>
          <w:szCs w:val="28"/>
        </w:rPr>
        <w:t>Environmental</w:t>
      </w:r>
      <w:r w:rsidRPr="00D56E2F">
        <w:rPr>
          <w:b/>
          <w:bCs/>
          <w:color w:val="1F3864"/>
          <w:sz w:val="28"/>
          <w:szCs w:val="28"/>
        </w:rPr>
        <w:t xml:space="preserve"> Impact </w:t>
      </w:r>
      <w:r>
        <w:rPr>
          <w:b/>
          <w:bCs/>
          <w:color w:val="1F3864"/>
          <w:sz w:val="32"/>
          <w:szCs w:val="32"/>
        </w:rPr>
        <w:t xml:space="preserve">Statement </w:t>
      </w:r>
    </w:p>
    <w:p w14:paraId="0E96C9F0" w14:textId="699E6165" w:rsidR="00A46BE2" w:rsidRPr="001C4EE1" w:rsidRDefault="00ED609C" w:rsidP="008A53C9">
      <w:pPr>
        <w:spacing w:before="60" w:line="360" w:lineRule="auto"/>
        <w:jc w:val="both"/>
        <w:rPr>
          <w:rFonts w:ascii="Calibri" w:eastAsia="Calibri" w:hAnsi="Calibri" w:cs="Calibri"/>
          <w:i/>
          <w:iCs/>
          <w:color w:val="2B5797"/>
          <w:sz w:val="28"/>
          <w:szCs w:val="28"/>
        </w:rPr>
      </w:pPr>
      <w:r w:rsidRPr="001C4EE1">
        <w:rPr>
          <w:rFonts w:ascii="Calibri" w:eastAsia="Calibri" w:hAnsi="Calibri" w:cs="Calibri"/>
          <w:i/>
          <w:iCs/>
          <w:color w:val="2B5797"/>
          <w:sz w:val="28"/>
          <w:szCs w:val="28"/>
        </w:rPr>
        <w:t>Health Impacts Cumulative</w:t>
      </w:r>
      <w:r w:rsidR="00A46BE2" w:rsidRPr="001C4EE1">
        <w:rPr>
          <w:rFonts w:ascii="Calibri" w:eastAsia="Calibri" w:hAnsi="Calibri" w:cs="Calibri"/>
          <w:i/>
          <w:iCs/>
          <w:color w:val="2B5797"/>
          <w:sz w:val="28"/>
          <w:szCs w:val="28"/>
        </w:rPr>
        <w:t xml:space="preserve"> Effect</w:t>
      </w:r>
      <w:r w:rsidRPr="001C4EE1">
        <w:rPr>
          <w:rFonts w:ascii="Calibri" w:eastAsia="Calibri" w:hAnsi="Calibri" w:cs="Calibri"/>
          <w:i/>
          <w:iCs/>
          <w:color w:val="2B5797"/>
          <w:sz w:val="28"/>
          <w:szCs w:val="28"/>
        </w:rPr>
        <w:t xml:space="preserve">s Missing </w:t>
      </w:r>
      <w:r w:rsidR="001C4EE1">
        <w:rPr>
          <w:rFonts w:ascii="Calibri" w:eastAsia="Calibri" w:hAnsi="Calibri" w:cs="Calibri"/>
          <w:i/>
          <w:iCs/>
          <w:color w:val="2B5797"/>
          <w:sz w:val="28"/>
          <w:szCs w:val="28"/>
        </w:rPr>
        <w:t>In SAMP EIS</w:t>
      </w:r>
    </w:p>
    <w:p w14:paraId="443956A2" w14:textId="101EF482" w:rsidR="008A53C9" w:rsidRDefault="008A53C9" w:rsidP="008A53C9">
      <w:pPr>
        <w:spacing w:before="60" w:line="360" w:lineRule="auto"/>
        <w:jc w:val="both"/>
      </w:pPr>
      <w:r>
        <w:rPr>
          <w:rFonts w:ascii="Calibri" w:eastAsia="Calibri" w:hAnsi="Calibri" w:cs="Calibri"/>
          <w:i/>
          <w:iCs/>
          <w:color w:val="2B5797"/>
          <w:sz w:val="26"/>
          <w:szCs w:val="26"/>
        </w:rPr>
        <w:t>________________________________________________________________________</w:t>
      </w:r>
    </w:p>
    <w:p w14:paraId="59A0A3B6" w14:textId="217A8300" w:rsidR="00B7639F" w:rsidRPr="0053690E" w:rsidRDefault="00A01DF1" w:rsidP="00407D30">
      <w:pPr>
        <w:rPr>
          <w:b/>
          <w:bCs/>
          <w:sz w:val="28"/>
          <w:szCs w:val="28"/>
        </w:rPr>
      </w:pPr>
      <w:r w:rsidRPr="0053690E">
        <w:rPr>
          <w:b/>
          <w:bCs/>
          <w:sz w:val="28"/>
          <w:szCs w:val="28"/>
        </w:rPr>
        <w:t xml:space="preserve">Complete </w:t>
      </w:r>
      <w:r w:rsidR="00B7639F" w:rsidRPr="0053690E">
        <w:rPr>
          <w:b/>
          <w:bCs/>
          <w:sz w:val="28"/>
          <w:szCs w:val="28"/>
        </w:rPr>
        <w:t xml:space="preserve">Cumulative </w:t>
      </w:r>
      <w:r w:rsidRPr="0053690E">
        <w:rPr>
          <w:b/>
          <w:bCs/>
          <w:sz w:val="28"/>
          <w:szCs w:val="28"/>
        </w:rPr>
        <w:t xml:space="preserve">Effects </w:t>
      </w:r>
      <w:r w:rsidR="00B7639F" w:rsidRPr="0053690E">
        <w:rPr>
          <w:b/>
          <w:bCs/>
          <w:sz w:val="28"/>
          <w:szCs w:val="28"/>
        </w:rPr>
        <w:t xml:space="preserve">Exposure Near </w:t>
      </w:r>
      <w:r w:rsidR="002411A8" w:rsidRPr="0053690E">
        <w:rPr>
          <w:b/>
          <w:bCs/>
          <w:sz w:val="28"/>
          <w:szCs w:val="28"/>
        </w:rPr>
        <w:t>SEA – Missing in SAMP</w:t>
      </w:r>
      <w:r w:rsidRPr="0053690E">
        <w:rPr>
          <w:b/>
          <w:bCs/>
          <w:sz w:val="28"/>
          <w:szCs w:val="28"/>
        </w:rPr>
        <w:t xml:space="preserve"> EIS </w:t>
      </w:r>
    </w:p>
    <w:p w14:paraId="2DB01B5C" w14:textId="5030E5EA" w:rsidR="00813F46" w:rsidRDefault="00FB7828" w:rsidP="00407D30">
      <w:r w:rsidRPr="00A865A3">
        <w:rPr>
          <w:b/>
          <w:bCs/>
          <w:i/>
          <w:iCs/>
          <w:u w:val="single"/>
        </w:rPr>
        <w:t xml:space="preserve">Cumulative Effects, SAMP EIS, Section </w:t>
      </w:r>
      <w:r w:rsidR="006E37CC" w:rsidRPr="00A865A3">
        <w:rPr>
          <w:b/>
          <w:bCs/>
          <w:i/>
          <w:iCs/>
          <w:u w:val="single"/>
        </w:rPr>
        <w:t>5.4</w:t>
      </w:r>
      <w:r w:rsidR="006E37CC" w:rsidRPr="00F530AE">
        <w:rPr>
          <w:i/>
          <w:iCs/>
        </w:rPr>
        <w:t xml:space="preserve"> </w:t>
      </w:r>
      <w:r w:rsidR="00313242">
        <w:t xml:space="preserve">does not include </w:t>
      </w:r>
      <w:r w:rsidR="006E37CC">
        <w:t xml:space="preserve">the fundamental </w:t>
      </w:r>
      <w:r w:rsidR="002A7E8D">
        <w:t xml:space="preserve">environmental </w:t>
      </w:r>
      <w:r w:rsidR="006E37CC">
        <w:t>analy</w:t>
      </w:r>
      <w:r w:rsidR="002A7E8D">
        <w:t xml:space="preserve">sis needed </w:t>
      </w:r>
      <w:r w:rsidR="00313242">
        <w:t>and ex</w:t>
      </w:r>
      <w:r w:rsidR="007E15EB">
        <w:t>pected in a professional EIS</w:t>
      </w:r>
      <w:r w:rsidR="00BB5752">
        <w:t xml:space="preserve">.  Cumulative impacts need to </w:t>
      </w:r>
      <w:r w:rsidR="00540489">
        <w:t xml:space="preserve">analyzed not just int terms of additional action </w:t>
      </w:r>
      <w:r w:rsidR="00125934">
        <w:t>alternatives</w:t>
      </w:r>
      <w:r w:rsidR="00540489">
        <w:t xml:space="preserve"> for each SEPA </w:t>
      </w:r>
      <w:r w:rsidR="008E711C">
        <w:t>element but</w:t>
      </w:r>
      <w:r w:rsidR="00540489">
        <w:t xml:space="preserve"> also include </w:t>
      </w:r>
      <w:r w:rsidR="00CA235A">
        <w:t>the associated cumulative effects for the entire SAMP</w:t>
      </w:r>
      <w:r w:rsidR="00BA3A3A">
        <w:t>.</w:t>
      </w:r>
      <w:r w:rsidR="004D5246">
        <w:t xml:space="preserve">  While many of the baseline and </w:t>
      </w:r>
      <w:r w:rsidR="00162DB2">
        <w:t xml:space="preserve">individual </w:t>
      </w:r>
      <w:r w:rsidR="004D5246">
        <w:t>additive environmental data is included in the report</w:t>
      </w:r>
      <w:r w:rsidR="00AC25DE">
        <w:t xml:space="preserve">, there is no cumulative effect reviewed </w:t>
      </w:r>
      <w:r w:rsidR="00AD60C5">
        <w:t>for th</w:t>
      </w:r>
      <w:r w:rsidR="00A942C4">
        <w:t>ese</w:t>
      </w:r>
      <w:r w:rsidR="00AD60C5">
        <w:t xml:space="preserve"> additive environmental </w:t>
      </w:r>
      <w:r w:rsidR="001E1250">
        <w:t xml:space="preserve">stress </w:t>
      </w:r>
      <w:r w:rsidR="00AD60C5">
        <w:t>factors.</w:t>
      </w:r>
    </w:p>
    <w:p w14:paraId="0048A6E4" w14:textId="5891C968" w:rsidR="00407D30" w:rsidRPr="00407D30" w:rsidRDefault="00407D30" w:rsidP="00407D30">
      <w:r w:rsidRPr="00407D30">
        <w:t xml:space="preserve">Communities near </w:t>
      </w:r>
      <w:r w:rsidR="00F530AE">
        <w:t>SEA</w:t>
      </w:r>
      <w:r w:rsidRPr="00407D30">
        <w:t xml:space="preserve"> face a layered pollution burden from aircraft ultrafine particles (UFPs), roadway traffic emissions, and other environmental stressors. Scientific evidence shows that aircraft</w:t>
      </w:r>
      <w:r w:rsidRPr="00407D30">
        <w:noBreakHyphen/>
        <w:t>related UFPs are distinct, additive, and biologically active in different ways than roadway UFPs. This makes cumulative exposure — not aviation alone — the correct and scientifically supported framework for assessing health risk.</w:t>
      </w:r>
    </w:p>
    <w:p w14:paraId="485A38CE" w14:textId="5409E918" w:rsidR="00125934" w:rsidRPr="008E711C" w:rsidRDefault="001C7579" w:rsidP="00407D30">
      <w:pPr>
        <w:rPr>
          <w:b/>
          <w:bCs/>
          <w:sz w:val="28"/>
          <w:szCs w:val="28"/>
          <w:u w:val="single"/>
        </w:rPr>
      </w:pPr>
      <w:r w:rsidRPr="008E711C">
        <w:rPr>
          <w:b/>
          <w:bCs/>
          <w:sz w:val="28"/>
          <w:szCs w:val="28"/>
          <w:u w:val="single"/>
        </w:rPr>
        <w:t xml:space="preserve">What </w:t>
      </w:r>
      <w:r w:rsidR="00B96C23" w:rsidRPr="008E711C">
        <w:rPr>
          <w:b/>
          <w:bCs/>
          <w:sz w:val="28"/>
          <w:szCs w:val="28"/>
          <w:u w:val="single"/>
        </w:rPr>
        <w:t>Cumulative</w:t>
      </w:r>
      <w:r w:rsidRPr="008E711C">
        <w:rPr>
          <w:b/>
          <w:bCs/>
          <w:sz w:val="28"/>
          <w:szCs w:val="28"/>
          <w:u w:val="single"/>
        </w:rPr>
        <w:t xml:space="preserve"> Effects should be in the SEPA EIS</w:t>
      </w:r>
    </w:p>
    <w:p w14:paraId="76B2D37D" w14:textId="5990D6FA" w:rsidR="00420489" w:rsidRDefault="00B96C23" w:rsidP="00407D30">
      <w:r>
        <w:rPr>
          <w:noProof/>
        </w:rPr>
        <w:lastRenderedPageBreak/>
        <w:drawing>
          <wp:inline distT="0" distB="0" distL="0" distR="0" wp14:anchorId="24940A04" wp14:editId="51EB923B">
            <wp:extent cx="4403706" cy="4442460"/>
            <wp:effectExtent l="0" t="0" r="0" b="0"/>
            <wp:docPr id="1793243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43521" name="Picture 17932435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457" cy="447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B2CA" w14:textId="77777777" w:rsidR="00125934" w:rsidRDefault="00125934" w:rsidP="00407D30"/>
    <w:p w14:paraId="4A3F604A" w14:textId="77777777" w:rsidR="00125934" w:rsidRDefault="00125934" w:rsidP="00407D30"/>
    <w:p w14:paraId="342EB120" w14:textId="77777777" w:rsidR="00125934" w:rsidRDefault="00125934" w:rsidP="00407D30"/>
    <w:p w14:paraId="342F7931" w14:textId="1770903D" w:rsidR="0068581C" w:rsidRDefault="0068581C" w:rsidP="00DF7C45">
      <w:pPr>
        <w:ind w:left="360"/>
      </w:pPr>
      <w:r>
        <w:t>SEA SAMP EIS Cumulative Effects</w:t>
      </w:r>
      <w:r w:rsidR="006D02B6">
        <w:t xml:space="preserve"> should consider the following</w:t>
      </w:r>
      <w:r w:rsidR="006B4ED8">
        <w:t xml:space="preserve"> science</w:t>
      </w:r>
      <w:r w:rsidR="001B6F10">
        <w:t xml:space="preserve"> which is </w:t>
      </w:r>
      <w:r w:rsidR="006E56B8">
        <w:t>well</w:t>
      </w:r>
      <w:r w:rsidR="001B6F10">
        <w:t xml:space="preserve"> </w:t>
      </w:r>
      <w:r w:rsidR="0091049D">
        <w:t xml:space="preserve">documented in the 10 </w:t>
      </w:r>
      <w:r w:rsidR="00115441">
        <w:t>peer review</w:t>
      </w:r>
      <w:r w:rsidR="0091049D">
        <w:t xml:space="preserve">ed studies </w:t>
      </w:r>
      <w:r w:rsidR="00D2594F">
        <w:t xml:space="preserve">which </w:t>
      </w:r>
      <w:r w:rsidR="00A92642">
        <w:t>are</w:t>
      </w:r>
      <w:r w:rsidR="00D2594F">
        <w:t xml:space="preserve"> included at the end of this paper. </w:t>
      </w:r>
    </w:p>
    <w:p w14:paraId="27D3652E" w14:textId="7F567E12" w:rsidR="00407D30" w:rsidRPr="000C60AA" w:rsidRDefault="00407D30" w:rsidP="00DF7C45">
      <w:pPr>
        <w:ind w:left="360"/>
        <w:rPr>
          <w:b/>
          <w:bCs/>
        </w:rPr>
      </w:pPr>
      <w:r w:rsidRPr="000C60AA">
        <w:rPr>
          <w:b/>
          <w:bCs/>
        </w:rPr>
        <w:t>1. Aircraft Takeoffs and Landings Create Intense UFP Spikes</w:t>
      </w:r>
    </w:p>
    <w:p w14:paraId="73DD6582" w14:textId="77777777" w:rsidR="00407D30" w:rsidRPr="00407D30" w:rsidRDefault="00407D30" w:rsidP="00407D30">
      <w:pPr>
        <w:numPr>
          <w:ilvl w:val="0"/>
          <w:numId w:val="1"/>
        </w:numPr>
      </w:pPr>
      <w:r w:rsidRPr="00407D30">
        <w:t>Aircraft operations generate sharp, short</w:t>
      </w:r>
      <w:r w:rsidRPr="00407D30">
        <w:noBreakHyphen/>
        <w:t>duration UFP plumes with particle sizes in the smallest, most biologically reactive modes.</w:t>
      </w:r>
    </w:p>
    <w:p w14:paraId="0F8C173A" w14:textId="796187F9" w:rsidR="00407D30" w:rsidRPr="00407D30" w:rsidRDefault="00407D30" w:rsidP="00407D30">
      <w:pPr>
        <w:numPr>
          <w:ilvl w:val="0"/>
          <w:numId w:val="1"/>
        </w:numPr>
      </w:pPr>
      <w:r w:rsidRPr="00407D30">
        <w:t>Monitoring studies around major U.S. airports show aircraft UFP signatures detectable up to ~10 miles downwind, far beyond the 1 km range historically assumed.</w:t>
      </w:r>
      <w:r w:rsidR="00B8379F">
        <w:t xml:space="preserve">  This is </w:t>
      </w:r>
      <w:r w:rsidR="00392042">
        <w:t xml:space="preserve">specifically </w:t>
      </w:r>
      <w:r w:rsidR="00B8379F">
        <w:t>documented</w:t>
      </w:r>
      <w:r w:rsidR="00392042">
        <w:t xml:space="preserve"> </w:t>
      </w:r>
      <w:r w:rsidR="005B72C8">
        <w:t xml:space="preserve">for SEA </w:t>
      </w:r>
      <w:r w:rsidR="00392042">
        <w:t xml:space="preserve">in: </w:t>
      </w:r>
      <w:r w:rsidR="00B8379F">
        <w:t xml:space="preserve"> </w:t>
      </w:r>
      <w:r w:rsidR="00392042" w:rsidRPr="00392042">
        <w:rPr>
          <w:u w:val="single"/>
        </w:rPr>
        <w:t>Austin E, Xiang J, Gould T, et al. “Distinct Ultrafine Particle Profiles Associated with Aircraft and Roadway Traffic.” Environmental Science &amp; Technology. 2021;55(5):2847-2858</w:t>
      </w:r>
      <w:r w:rsidR="00392042" w:rsidRPr="00392042">
        <w:t>.</w:t>
      </w:r>
    </w:p>
    <w:p w14:paraId="0C63CE3C" w14:textId="77777777" w:rsidR="00407D30" w:rsidRPr="00407D30" w:rsidRDefault="00407D30" w:rsidP="00407D30">
      <w:pPr>
        <w:numPr>
          <w:ilvl w:val="0"/>
          <w:numId w:val="1"/>
        </w:numPr>
      </w:pPr>
      <w:r w:rsidRPr="00407D30">
        <w:lastRenderedPageBreak/>
        <w:t>COVID</w:t>
      </w:r>
      <w:r w:rsidRPr="00407D30">
        <w:noBreakHyphen/>
        <w:t>era reductions in air traffic produced large, immediate drops in UFP concentrations, confirming airports as major episodic sources.</w:t>
      </w:r>
    </w:p>
    <w:p w14:paraId="6BEB962E" w14:textId="77777777" w:rsidR="00407D30" w:rsidRPr="000C60AA" w:rsidRDefault="00407D30" w:rsidP="000C60AA">
      <w:pPr>
        <w:ind w:left="360"/>
        <w:rPr>
          <w:b/>
          <w:bCs/>
        </w:rPr>
      </w:pPr>
      <w:r w:rsidRPr="000C60AA">
        <w:rPr>
          <w:b/>
          <w:bCs/>
        </w:rPr>
        <w:t>2. Aircraft and Roadway UFPs Are Distinct and Additive</w:t>
      </w:r>
    </w:p>
    <w:p w14:paraId="47ED605E" w14:textId="77777777" w:rsidR="00407D30" w:rsidRPr="00407D30" w:rsidRDefault="00407D30" w:rsidP="00407D30">
      <w:pPr>
        <w:numPr>
          <w:ilvl w:val="0"/>
          <w:numId w:val="2"/>
        </w:numPr>
      </w:pPr>
      <w:r w:rsidRPr="00407D30">
        <w:t>Aircraft UFPs: smaller particles, different chemical signatures, deeper lung penetration.</w:t>
      </w:r>
    </w:p>
    <w:p w14:paraId="7896C126" w14:textId="77777777" w:rsidR="00407D30" w:rsidRPr="00407D30" w:rsidRDefault="00407D30" w:rsidP="00407D30">
      <w:pPr>
        <w:numPr>
          <w:ilvl w:val="0"/>
          <w:numId w:val="2"/>
        </w:numPr>
      </w:pPr>
      <w:r w:rsidRPr="00407D30">
        <w:t>Roadway UFPs: higher black carbon and organic fractions, strong oxidative stress potential.</w:t>
      </w:r>
    </w:p>
    <w:p w14:paraId="4A7CC830" w14:textId="77777777" w:rsidR="00407D30" w:rsidRPr="00407D30" w:rsidRDefault="00407D30" w:rsidP="00407D30">
      <w:pPr>
        <w:numPr>
          <w:ilvl w:val="0"/>
          <w:numId w:val="2"/>
        </w:numPr>
      </w:pPr>
      <w:r w:rsidRPr="00407D30">
        <w:t>Studies show these sources can be chemically and physically distinguished, meaning they do not “double count” each other.</w:t>
      </w:r>
    </w:p>
    <w:p w14:paraId="3018BD2B" w14:textId="77777777" w:rsidR="00407D30" w:rsidRPr="00393AC6" w:rsidRDefault="00407D30" w:rsidP="00393AC6">
      <w:pPr>
        <w:ind w:left="360"/>
        <w:rPr>
          <w:b/>
          <w:bCs/>
        </w:rPr>
      </w:pPr>
      <w:r w:rsidRPr="00393AC6">
        <w:rPr>
          <w:b/>
          <w:bCs/>
        </w:rPr>
        <w:t>3. Combined Exposure Activates Multiple Biological Pathways</w:t>
      </w:r>
    </w:p>
    <w:p w14:paraId="401DEB65" w14:textId="77777777" w:rsidR="00407D30" w:rsidRPr="00407D30" w:rsidRDefault="00407D30" w:rsidP="00407D30">
      <w:pPr>
        <w:numPr>
          <w:ilvl w:val="0"/>
          <w:numId w:val="3"/>
        </w:numPr>
      </w:pPr>
      <w:r w:rsidRPr="00407D30">
        <w:t>Toxicology literature shows smaller particles (aircraft) and carbon</w:t>
      </w:r>
      <w:r w:rsidRPr="00407D30">
        <w:noBreakHyphen/>
        <w:t>rich particles (roadway) trigger different inflammatory responses.</w:t>
      </w:r>
    </w:p>
    <w:p w14:paraId="56DC5430" w14:textId="77777777" w:rsidR="00407D30" w:rsidRPr="00407D30" w:rsidRDefault="00407D30" w:rsidP="00407D30">
      <w:pPr>
        <w:numPr>
          <w:ilvl w:val="0"/>
          <w:numId w:val="3"/>
        </w:numPr>
      </w:pPr>
      <w:r w:rsidRPr="00407D30">
        <w:t>This supports a cumulative</w:t>
      </w:r>
      <w:r w:rsidRPr="00407D30">
        <w:noBreakHyphen/>
        <w:t>risk model: multiple sources → multiple pathways → higher total burden.</w:t>
      </w:r>
    </w:p>
    <w:p w14:paraId="5D968EC0" w14:textId="77777777" w:rsidR="00407D30" w:rsidRPr="00393AC6" w:rsidRDefault="00407D30" w:rsidP="00393AC6">
      <w:pPr>
        <w:ind w:left="360"/>
        <w:rPr>
          <w:b/>
          <w:bCs/>
        </w:rPr>
      </w:pPr>
      <w:r w:rsidRPr="00393AC6">
        <w:rPr>
          <w:b/>
          <w:bCs/>
        </w:rPr>
        <w:t>4. Near</w:t>
      </w:r>
      <w:r w:rsidRPr="00393AC6">
        <w:rPr>
          <w:b/>
          <w:bCs/>
        </w:rPr>
        <w:noBreakHyphen/>
        <w:t>Airport Communities Face Multiple Stressors</w:t>
      </w:r>
    </w:p>
    <w:p w14:paraId="73EF495E" w14:textId="4F0D29FD" w:rsidR="00407D30" w:rsidRPr="00407D30" w:rsidRDefault="00407D30" w:rsidP="00393AC6">
      <w:pPr>
        <w:ind w:left="360"/>
      </w:pPr>
      <w:r w:rsidRPr="00407D30">
        <w:t xml:space="preserve">Beyond UFPs, </w:t>
      </w:r>
      <w:r w:rsidR="000905D2">
        <w:t xml:space="preserve">the SAMP also introduces </w:t>
      </w:r>
      <w:r w:rsidR="00A82E44">
        <w:t xml:space="preserve">these additional project related </w:t>
      </w:r>
      <w:r w:rsidR="00DE3780">
        <w:t xml:space="preserve">factors which should be cumulatively analyzed for total </w:t>
      </w:r>
      <w:r w:rsidR="00A2195E">
        <w:t>EIS health impacts</w:t>
      </w:r>
      <w:r w:rsidR="000905D2">
        <w:t xml:space="preserve"> </w:t>
      </w:r>
    </w:p>
    <w:p w14:paraId="3DDE9163" w14:textId="77777777" w:rsidR="00407D30" w:rsidRPr="00407D30" w:rsidRDefault="00407D30" w:rsidP="00407D30">
      <w:pPr>
        <w:numPr>
          <w:ilvl w:val="0"/>
          <w:numId w:val="4"/>
        </w:numPr>
      </w:pPr>
      <w:r w:rsidRPr="00407D30">
        <w:t>Chronic noise exposure</w:t>
      </w:r>
    </w:p>
    <w:p w14:paraId="1E7C4EB8" w14:textId="77777777" w:rsidR="00407D30" w:rsidRPr="00407D30" w:rsidRDefault="00407D30" w:rsidP="00407D30">
      <w:pPr>
        <w:numPr>
          <w:ilvl w:val="0"/>
          <w:numId w:val="4"/>
        </w:numPr>
      </w:pPr>
      <w:r w:rsidRPr="00407D30">
        <w:t>Heat</w:t>
      </w:r>
      <w:r w:rsidRPr="00407D30">
        <w:noBreakHyphen/>
        <w:t>island amplification</w:t>
      </w:r>
    </w:p>
    <w:p w14:paraId="21E4B4D3" w14:textId="77777777" w:rsidR="00407D30" w:rsidRPr="00407D30" w:rsidRDefault="00407D30" w:rsidP="00407D30">
      <w:pPr>
        <w:numPr>
          <w:ilvl w:val="0"/>
          <w:numId w:val="4"/>
        </w:numPr>
      </w:pPr>
      <w:r w:rsidRPr="00407D30">
        <w:t>Higher traffic density</w:t>
      </w:r>
    </w:p>
    <w:p w14:paraId="5DF9BD2B" w14:textId="77777777" w:rsidR="00407D30" w:rsidRPr="00407D30" w:rsidRDefault="00407D30" w:rsidP="00407D30">
      <w:pPr>
        <w:numPr>
          <w:ilvl w:val="0"/>
          <w:numId w:val="4"/>
        </w:numPr>
      </w:pPr>
      <w:r w:rsidRPr="00407D30">
        <w:t>Socioeconomic vulnerability</w:t>
      </w:r>
    </w:p>
    <w:p w14:paraId="50DB1581" w14:textId="77777777" w:rsidR="00407D30" w:rsidRPr="00407D30" w:rsidRDefault="00407D30" w:rsidP="00407D30">
      <w:pPr>
        <w:numPr>
          <w:ilvl w:val="0"/>
          <w:numId w:val="4"/>
        </w:numPr>
      </w:pPr>
      <w:r w:rsidRPr="00407D30">
        <w:t>Preexisting respiratory and cardiovascular conditions</w:t>
      </w:r>
    </w:p>
    <w:p w14:paraId="7FD4CB81" w14:textId="77777777" w:rsidR="00407D30" w:rsidRPr="00407D30" w:rsidRDefault="00407D30" w:rsidP="00407D30">
      <w:r w:rsidRPr="00407D30">
        <w:t>These factors interact, amplifying health impacts.</w:t>
      </w:r>
    </w:p>
    <w:p w14:paraId="62B4D357" w14:textId="604C115F" w:rsidR="007A5A7C" w:rsidRPr="007A5A7C" w:rsidRDefault="007A5A7C" w:rsidP="00407D30">
      <w:pPr>
        <w:rPr>
          <w:b/>
          <w:bCs/>
          <w:sz w:val="28"/>
          <w:szCs w:val="28"/>
        </w:rPr>
      </w:pPr>
      <w:r w:rsidRPr="007A5A7C">
        <w:rPr>
          <w:b/>
          <w:bCs/>
          <w:sz w:val="28"/>
          <w:szCs w:val="28"/>
        </w:rPr>
        <w:t>Conclusion</w:t>
      </w:r>
    </w:p>
    <w:p w14:paraId="58045C75" w14:textId="039E15BE" w:rsidR="00407D30" w:rsidRPr="00407D30" w:rsidRDefault="00A26C21" w:rsidP="00407D30">
      <w:r>
        <w:t>A</w:t>
      </w:r>
      <w:r w:rsidRPr="00407D30">
        <w:t>ircraft</w:t>
      </w:r>
      <w:r w:rsidR="00407D30" w:rsidRPr="00407D30">
        <w:t xml:space="preserve"> emissions add a distinct, biologically meaningful layer of exposure on top of roadway pollution, and </w:t>
      </w:r>
      <w:r w:rsidR="0053690E">
        <w:t xml:space="preserve">the </w:t>
      </w:r>
      <w:r w:rsidR="0053690E" w:rsidRPr="00407D30">
        <w:t>near</w:t>
      </w:r>
      <w:r w:rsidR="00407D30" w:rsidRPr="00407D30">
        <w:t xml:space="preserve"> airports experience </w:t>
      </w:r>
      <w:r w:rsidR="00D70586">
        <w:t xml:space="preserve">at SEA due to SAMP will </w:t>
      </w:r>
      <w:r w:rsidR="005F3918">
        <w:t xml:space="preserve">these additional </w:t>
      </w:r>
      <w:r>
        <w:t>cumulative</w:t>
      </w:r>
      <w:r w:rsidR="00407D30" w:rsidRPr="00407D30">
        <w:t xml:space="preserve"> exposures simultaneously. A cumulative</w:t>
      </w:r>
      <w:r w:rsidR="00407D30" w:rsidRPr="00407D30">
        <w:noBreakHyphen/>
        <w:t xml:space="preserve">risk framework </w:t>
      </w:r>
      <w:r w:rsidR="0053690E">
        <w:t>analysis, is</w:t>
      </w:r>
      <w:r>
        <w:t xml:space="preserve"> </w:t>
      </w:r>
      <w:r w:rsidR="007929DC">
        <w:t xml:space="preserve"> missing in SAMP</w:t>
      </w:r>
      <w:r>
        <w:t xml:space="preserve"> EIS, and should be </w:t>
      </w:r>
      <w:r w:rsidR="00407D30" w:rsidRPr="00407D30">
        <w:t>required for accurate public</w:t>
      </w:r>
      <w:r w:rsidR="00407D30" w:rsidRPr="00407D30">
        <w:noBreakHyphen/>
        <w:t>health assessment and equitable policy.</w:t>
      </w:r>
    </w:p>
    <w:p w14:paraId="66DD89FC" w14:textId="0583FD87" w:rsidR="00117378" w:rsidRDefault="00117378">
      <w:r>
        <w:lastRenderedPageBreak/>
        <w:br w:type="page"/>
      </w:r>
    </w:p>
    <w:p w14:paraId="4B360186" w14:textId="67317847" w:rsidR="009B1CA4" w:rsidRPr="00234183" w:rsidRDefault="009B1CA4" w:rsidP="009B1CA4">
      <w:pPr>
        <w:rPr>
          <w:b/>
          <w:bCs/>
          <w:sz w:val="28"/>
          <w:szCs w:val="28"/>
        </w:rPr>
      </w:pPr>
      <w:r w:rsidRPr="00234183">
        <w:rPr>
          <w:b/>
          <w:bCs/>
          <w:sz w:val="28"/>
          <w:szCs w:val="28"/>
        </w:rPr>
        <w:lastRenderedPageBreak/>
        <w:t>10 POLICY</w:t>
      </w:r>
      <w:r w:rsidRPr="00234183">
        <w:rPr>
          <w:rFonts w:ascii="Cambria Math" w:hAnsi="Cambria Math" w:cs="Cambria Math"/>
          <w:b/>
          <w:bCs/>
          <w:sz w:val="28"/>
          <w:szCs w:val="28"/>
        </w:rPr>
        <w:t>‑</w:t>
      </w:r>
      <w:r w:rsidRPr="00234183">
        <w:rPr>
          <w:b/>
          <w:bCs/>
          <w:sz w:val="28"/>
          <w:szCs w:val="28"/>
        </w:rPr>
        <w:t>RELEVANT STUDIES</w:t>
      </w:r>
      <w:r w:rsidR="00234183" w:rsidRPr="00234183">
        <w:rPr>
          <w:b/>
          <w:bCs/>
          <w:sz w:val="28"/>
          <w:szCs w:val="28"/>
        </w:rPr>
        <w:t xml:space="preserve"> Which Should </w:t>
      </w:r>
      <w:r w:rsidR="00234183">
        <w:rPr>
          <w:b/>
          <w:bCs/>
          <w:sz w:val="28"/>
          <w:szCs w:val="28"/>
        </w:rPr>
        <w:t>B</w:t>
      </w:r>
      <w:r w:rsidR="00234183" w:rsidRPr="00234183">
        <w:rPr>
          <w:b/>
          <w:bCs/>
          <w:sz w:val="28"/>
          <w:szCs w:val="28"/>
        </w:rPr>
        <w:t xml:space="preserve">e </w:t>
      </w:r>
      <w:r w:rsidR="00234183">
        <w:rPr>
          <w:b/>
          <w:bCs/>
          <w:sz w:val="28"/>
          <w:szCs w:val="28"/>
        </w:rPr>
        <w:t>I</w:t>
      </w:r>
      <w:r w:rsidR="00234183" w:rsidRPr="00234183">
        <w:rPr>
          <w:b/>
          <w:bCs/>
          <w:sz w:val="28"/>
          <w:szCs w:val="28"/>
        </w:rPr>
        <w:t xml:space="preserve">ncluded </w:t>
      </w:r>
      <w:r w:rsidR="00234183">
        <w:rPr>
          <w:b/>
          <w:bCs/>
          <w:sz w:val="28"/>
          <w:szCs w:val="28"/>
        </w:rPr>
        <w:t>I</w:t>
      </w:r>
      <w:r w:rsidR="00234183" w:rsidRPr="00234183">
        <w:rPr>
          <w:b/>
          <w:bCs/>
          <w:sz w:val="28"/>
          <w:szCs w:val="28"/>
        </w:rPr>
        <w:t>n SAMP EIS</w:t>
      </w:r>
    </w:p>
    <w:p w14:paraId="3B3A0B11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1. Hudda et al. (2014) – LAX Downwind Study</w:t>
      </w:r>
    </w:p>
    <w:p w14:paraId="3CC7501C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First major U.S. study showing aircraft UFP plumes detectable 10 km downwind.</w:t>
      </w:r>
    </w:p>
    <w:p w14:paraId="45592035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Aircraft operations increased particle number concentrations 4–5× above background.</w:t>
      </w:r>
    </w:p>
    <w:p w14:paraId="07356986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Demonstrates that aviation adds a distinct, long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range UFP layer on top of roadway pollution.</w:t>
      </w:r>
    </w:p>
    <w:p w14:paraId="271DEC1C" w14:textId="77777777" w:rsidR="009B1CA4" w:rsidRPr="009B1CA4" w:rsidRDefault="009B1CA4" w:rsidP="009B1CA4">
      <w:pPr>
        <w:rPr>
          <w:b/>
          <w:bCs/>
        </w:rPr>
      </w:pPr>
    </w:p>
    <w:p w14:paraId="41F7AB04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2. Hudda &amp; Fruin (2016) – Size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Resolved Aircraft UFPs</w:t>
      </w:r>
    </w:p>
    <w:p w14:paraId="55687ECF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Provided the clearest evidence that aircraft UFPs have unique size signatures.</w:t>
      </w:r>
    </w:p>
    <w:p w14:paraId="24D5BA8B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Aircraft emissions dominated the 10–20 nm size mode — smaller than roadway UFPs.</w:t>
      </w:r>
    </w:p>
    <w:p w14:paraId="36623D30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Confirms aircraft UFPs are chemically and physically distinct, not redundant with traffic.</w:t>
      </w:r>
    </w:p>
    <w:p w14:paraId="71D23A58" w14:textId="77777777" w:rsidR="009B1CA4" w:rsidRPr="009B1CA4" w:rsidRDefault="009B1CA4" w:rsidP="009B1CA4">
      <w:pPr>
        <w:rPr>
          <w:b/>
          <w:bCs/>
        </w:rPr>
      </w:pPr>
    </w:p>
    <w:p w14:paraId="29152EFE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3. Durant et al. (2010) – Boston Logan Source Differentiation</w:t>
      </w:r>
    </w:p>
    <w:p w14:paraId="2CB884D7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Landmark study separating airport vs roadway UFP contributions.</w:t>
      </w:r>
    </w:p>
    <w:p w14:paraId="3DCCF948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Mean UFP levels tracked traffic, but peak spikes aligned with airport operations.</w:t>
      </w:r>
    </w:p>
    <w:p w14:paraId="7B841C70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Shows aviation is the episodic driver of high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intensity exposure events.</w:t>
      </w:r>
    </w:p>
    <w:p w14:paraId="1643FA5D" w14:textId="77777777" w:rsidR="009B1CA4" w:rsidRPr="009B1CA4" w:rsidRDefault="009B1CA4" w:rsidP="009B1CA4">
      <w:pPr>
        <w:rPr>
          <w:b/>
          <w:bCs/>
        </w:rPr>
      </w:pPr>
    </w:p>
    <w:p w14:paraId="48E8770F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4. Zamore et al. (2014) – Spatial Variation Near Logan</w:t>
      </w:r>
    </w:p>
    <w:p w14:paraId="192C59E9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Demonstrated that aviation UFPs can be mapped independently of roadway emissions.</w:t>
      </w:r>
    </w:p>
    <w:p w14:paraId="558202DB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Distinct spatial gradients for aircraft vs traffic UFPs.</w:t>
      </w:r>
    </w:p>
    <w:p w14:paraId="77B462C6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Confirms additive, not overlapping exposure sources.</w:t>
      </w:r>
    </w:p>
    <w:p w14:paraId="5E3E3040" w14:textId="77777777" w:rsidR="009B1CA4" w:rsidRPr="009B1CA4" w:rsidRDefault="009B1CA4" w:rsidP="009B1CA4">
      <w:pPr>
        <w:rPr>
          <w:b/>
          <w:bCs/>
        </w:rPr>
      </w:pPr>
    </w:p>
    <w:p w14:paraId="12CDFDDD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5. National Academies (2021) – Airport Air Quality Review</w:t>
      </w:r>
    </w:p>
    <w:p w14:paraId="0390CF5F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Highest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authority synthesis used by federal agencies.</w:t>
      </w:r>
    </w:p>
    <w:p w14:paraId="657018F2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Aircraft operations significantly influence local air quality; UFPs are a key gap in regulation.</w:t>
      </w:r>
    </w:p>
    <w:p w14:paraId="1879E6EA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Establishes institutional recognition that aviation UFPs matter and are under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regulated.</w:t>
      </w:r>
    </w:p>
    <w:p w14:paraId="179C612C" w14:textId="77777777" w:rsidR="009B1CA4" w:rsidRPr="009B1CA4" w:rsidRDefault="009B1CA4" w:rsidP="009B1CA4">
      <w:pPr>
        <w:rPr>
          <w:b/>
          <w:bCs/>
        </w:rPr>
      </w:pPr>
    </w:p>
    <w:p w14:paraId="6548975E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6. Hudda et al. (2020) – COVID Natural Experiment</w:t>
      </w:r>
    </w:p>
    <w:p w14:paraId="2CE3EECE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Real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world causal evidence.</w:t>
      </w:r>
    </w:p>
    <w:p w14:paraId="3F4D1FC4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When air traffic collapsed, UFP concentrations dropped ~60% during previously high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traffic hours.</w:t>
      </w:r>
    </w:p>
    <w:p w14:paraId="0CC86E42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Confirms airports are a dominant, episodic UFP source independent of roadway traffic.</w:t>
      </w:r>
    </w:p>
    <w:p w14:paraId="003A9B78" w14:textId="77777777" w:rsidR="009B1CA4" w:rsidRPr="009B1CA4" w:rsidRDefault="009B1CA4" w:rsidP="009B1CA4">
      <w:pPr>
        <w:rPr>
          <w:b/>
          <w:bCs/>
        </w:rPr>
      </w:pPr>
    </w:p>
    <w:p w14:paraId="636AF4A0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7. Austin et al. (2021) – Chemical Signature Differentiation</w:t>
      </w:r>
    </w:p>
    <w:p w14:paraId="19379A83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Modern source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apportionment using size distributions + black carbon.</w:t>
      </w:r>
    </w:p>
    <w:p w14:paraId="052F432C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Aircraft and roadway UFPs have separable chemical fingerprints.</w:t>
      </w:r>
    </w:p>
    <w:p w14:paraId="0130AF94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Supports the argument that combined exposure activates multiple biological pathways.</w:t>
      </w:r>
    </w:p>
    <w:p w14:paraId="43CC63E8" w14:textId="77777777" w:rsidR="009B1CA4" w:rsidRPr="009B1CA4" w:rsidRDefault="009B1CA4" w:rsidP="009B1CA4">
      <w:pPr>
        <w:rPr>
          <w:b/>
          <w:bCs/>
        </w:rPr>
      </w:pPr>
    </w:p>
    <w:p w14:paraId="13219C64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8. USC Keck School of Medicine – LAX Inflammation Study</w:t>
      </w:r>
    </w:p>
    <w:p w14:paraId="0B7976DB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Direct human health evidence near a major airport.</w:t>
      </w:r>
    </w:p>
    <w:p w14:paraId="4DD170D2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Aircraft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related UFPs triggered different inflammatory markers than roadway UFPs in adults with asthma.</w:t>
      </w:r>
    </w:p>
    <w:p w14:paraId="76E20A24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Shows exposures are biologically distinct, strengthening cumulative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risk framing.</w:t>
      </w:r>
    </w:p>
    <w:p w14:paraId="58AC0FD2" w14:textId="77777777" w:rsidR="009B1CA4" w:rsidRPr="009B1CA4" w:rsidRDefault="009B1CA4" w:rsidP="009B1CA4">
      <w:pPr>
        <w:rPr>
          <w:b/>
          <w:bCs/>
        </w:rPr>
      </w:pPr>
    </w:p>
    <w:p w14:paraId="5BE7D829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lastRenderedPageBreak/>
        <w:t>9. HEI (2013) – Ultrafine Particle Health Effects Review</w:t>
      </w:r>
    </w:p>
    <w:p w14:paraId="685C73CF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Gold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standard toxicology synthesis used by EPA and WHO.</w:t>
      </w:r>
    </w:p>
    <w:p w14:paraId="3DD3C103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UFPs cause oxidative stress, cardiovascular strain, and systemic inflammation.</w:t>
      </w:r>
    </w:p>
    <w:p w14:paraId="7FA070BE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Provides the mechanistic basis for why multiple UFP sources compound harm.</w:t>
      </w:r>
    </w:p>
    <w:p w14:paraId="4912355D" w14:textId="77777777" w:rsidR="009B1CA4" w:rsidRPr="009B1CA4" w:rsidRDefault="009B1CA4" w:rsidP="009B1CA4">
      <w:pPr>
        <w:rPr>
          <w:b/>
          <w:bCs/>
        </w:rPr>
      </w:pPr>
    </w:p>
    <w:p w14:paraId="5A9612DD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10. OEHHA (2017) – CalEnviroScreen Cumulative Impact Framework</w:t>
      </w:r>
    </w:p>
    <w:p w14:paraId="4A5E9F92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Why it matters: The most widely used cumulative</w:t>
      </w:r>
      <w:r w:rsidRPr="009B1CA4">
        <w:rPr>
          <w:rFonts w:ascii="Cambria Math" w:hAnsi="Cambria Math" w:cs="Cambria Math"/>
          <w:b/>
          <w:bCs/>
        </w:rPr>
        <w:t>‑</w:t>
      </w:r>
      <w:r w:rsidRPr="009B1CA4">
        <w:rPr>
          <w:b/>
          <w:bCs/>
        </w:rPr>
        <w:t>risk methodology in the U.S.</w:t>
      </w:r>
    </w:p>
    <w:p w14:paraId="2B1C8479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Finding: Multiple environmental stressors + socioeconomic vulnerability = higher total health burden.</w:t>
      </w:r>
    </w:p>
    <w:p w14:paraId="0012E709" w14:textId="77777777" w:rsidR="009B1CA4" w:rsidRPr="009B1CA4" w:rsidRDefault="009B1CA4" w:rsidP="009B1CA4">
      <w:pPr>
        <w:rPr>
          <w:b/>
          <w:bCs/>
        </w:rPr>
      </w:pPr>
      <w:r w:rsidRPr="009B1CA4">
        <w:rPr>
          <w:b/>
          <w:bCs/>
        </w:rPr>
        <w:t>Cumulative relevance: Establishes the regulatory precedent for evaluating airport communities through a cumulative lens.</w:t>
      </w:r>
    </w:p>
    <w:p w14:paraId="2D915641" w14:textId="77777777" w:rsidR="00DC1039" w:rsidRPr="00DC1039" w:rsidRDefault="00DC1039">
      <w:pPr>
        <w:rPr>
          <w:b/>
          <w:bCs/>
        </w:rPr>
      </w:pPr>
    </w:p>
    <w:sectPr w:rsidR="00DC1039" w:rsidRPr="00DC1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B6DF0"/>
    <w:multiLevelType w:val="multilevel"/>
    <w:tmpl w:val="C9CE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D050C"/>
    <w:multiLevelType w:val="multilevel"/>
    <w:tmpl w:val="B19A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810AD"/>
    <w:multiLevelType w:val="multilevel"/>
    <w:tmpl w:val="E124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21A0C"/>
    <w:multiLevelType w:val="multilevel"/>
    <w:tmpl w:val="395A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5625BD"/>
    <w:multiLevelType w:val="multilevel"/>
    <w:tmpl w:val="E1CC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1D4361"/>
    <w:multiLevelType w:val="multilevel"/>
    <w:tmpl w:val="403A7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6244256">
    <w:abstractNumId w:val="5"/>
  </w:num>
  <w:num w:numId="2" w16cid:durableId="478963044">
    <w:abstractNumId w:val="0"/>
  </w:num>
  <w:num w:numId="3" w16cid:durableId="1021204405">
    <w:abstractNumId w:val="1"/>
  </w:num>
  <w:num w:numId="4" w16cid:durableId="178202374">
    <w:abstractNumId w:val="2"/>
  </w:num>
  <w:num w:numId="5" w16cid:durableId="1371496398">
    <w:abstractNumId w:val="4"/>
  </w:num>
  <w:num w:numId="6" w16cid:durableId="18991274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BEA"/>
    <w:rsid w:val="00020BEA"/>
    <w:rsid w:val="00071D26"/>
    <w:rsid w:val="000905D2"/>
    <w:rsid w:val="000C60AA"/>
    <w:rsid w:val="00115441"/>
    <w:rsid w:val="00117378"/>
    <w:rsid w:val="00125934"/>
    <w:rsid w:val="00162DB2"/>
    <w:rsid w:val="001B6F10"/>
    <w:rsid w:val="001C4EE1"/>
    <w:rsid w:val="001C7579"/>
    <w:rsid w:val="001E1250"/>
    <w:rsid w:val="00234183"/>
    <w:rsid w:val="002411A8"/>
    <w:rsid w:val="00256BFF"/>
    <w:rsid w:val="002A7E8D"/>
    <w:rsid w:val="00313242"/>
    <w:rsid w:val="00392042"/>
    <w:rsid w:val="00393AC6"/>
    <w:rsid w:val="00407D30"/>
    <w:rsid w:val="00420489"/>
    <w:rsid w:val="004312CB"/>
    <w:rsid w:val="0047283E"/>
    <w:rsid w:val="004D5246"/>
    <w:rsid w:val="0053690E"/>
    <w:rsid w:val="00540489"/>
    <w:rsid w:val="00561C25"/>
    <w:rsid w:val="005B72C8"/>
    <w:rsid w:val="005F3918"/>
    <w:rsid w:val="0068581C"/>
    <w:rsid w:val="006B4ED8"/>
    <w:rsid w:val="006B56A2"/>
    <w:rsid w:val="006D02B6"/>
    <w:rsid w:val="006E37CC"/>
    <w:rsid w:val="006E56B8"/>
    <w:rsid w:val="007929DC"/>
    <w:rsid w:val="007A0939"/>
    <w:rsid w:val="007A5A7C"/>
    <w:rsid w:val="007E15EB"/>
    <w:rsid w:val="00813F46"/>
    <w:rsid w:val="00851611"/>
    <w:rsid w:val="008A53C9"/>
    <w:rsid w:val="008E711C"/>
    <w:rsid w:val="0091049D"/>
    <w:rsid w:val="009950E2"/>
    <w:rsid w:val="009B1CA4"/>
    <w:rsid w:val="00A01DF1"/>
    <w:rsid w:val="00A2195E"/>
    <w:rsid w:val="00A26C21"/>
    <w:rsid w:val="00A46BE2"/>
    <w:rsid w:val="00A70C26"/>
    <w:rsid w:val="00A82E44"/>
    <w:rsid w:val="00A865A3"/>
    <w:rsid w:val="00A92642"/>
    <w:rsid w:val="00A942C4"/>
    <w:rsid w:val="00AC25DE"/>
    <w:rsid w:val="00AD60C5"/>
    <w:rsid w:val="00B74840"/>
    <w:rsid w:val="00B7639F"/>
    <w:rsid w:val="00B8379F"/>
    <w:rsid w:val="00B96C23"/>
    <w:rsid w:val="00BA3A3A"/>
    <w:rsid w:val="00BB5752"/>
    <w:rsid w:val="00BC5D92"/>
    <w:rsid w:val="00CA235A"/>
    <w:rsid w:val="00CF4387"/>
    <w:rsid w:val="00D215AE"/>
    <w:rsid w:val="00D2594F"/>
    <w:rsid w:val="00D70586"/>
    <w:rsid w:val="00DC1039"/>
    <w:rsid w:val="00DD3EC1"/>
    <w:rsid w:val="00DE3780"/>
    <w:rsid w:val="00DF7C45"/>
    <w:rsid w:val="00ED609C"/>
    <w:rsid w:val="00F530AE"/>
    <w:rsid w:val="00F74414"/>
    <w:rsid w:val="00F81744"/>
    <w:rsid w:val="00FB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09C26"/>
  <w15:chartTrackingRefBased/>
  <w15:docId w15:val="{36F9AE9E-E203-4047-AC29-EEB2DD8D4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0B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0B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B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0B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0B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0B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0B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0B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0B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0B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0B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0B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0B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0B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0B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0B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0B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0B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0B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0B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0B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0B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0B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0B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0B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0B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0B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0B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0B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991</Words>
  <Characters>6020</Characters>
  <Application>Microsoft Office Word</Application>
  <DocSecurity>0</DocSecurity>
  <Lines>111</Lines>
  <Paragraphs>42</Paragraphs>
  <ScaleCrop>false</ScaleCrop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bogen</dc:creator>
  <cp:keywords/>
  <dc:description/>
  <cp:lastModifiedBy>jeff bogen</cp:lastModifiedBy>
  <cp:revision>79</cp:revision>
  <dcterms:created xsi:type="dcterms:W3CDTF">2026-05-26T17:52:00Z</dcterms:created>
  <dcterms:modified xsi:type="dcterms:W3CDTF">2026-06-06T00:39:00Z</dcterms:modified>
</cp:coreProperties>
</file>